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F7" w:rsidRPr="006D6BF7" w:rsidRDefault="006D6BF7" w:rsidP="006D6BF7">
      <w:pPr>
        <w:spacing w:line="256" w:lineRule="auto"/>
        <w:jc w:val="center"/>
        <w:rPr>
          <w:rFonts w:ascii="Arial Black" w:eastAsia="Calibri" w:hAnsi="Arial Black" w:cs="Times New Roman"/>
          <w:b/>
          <w:spacing w:val="20"/>
          <w:sz w:val="72"/>
          <w:szCs w:val="72"/>
          <w:lang w:val="es-ES" w:eastAsia="es-ES"/>
        </w:rPr>
      </w:pPr>
      <w:bookmarkStart w:id="0" w:name="_GoBack"/>
      <w:bookmarkEnd w:id="0"/>
      <w:r w:rsidRPr="006D6BF7">
        <w:rPr>
          <w:rFonts w:ascii="Arial Black" w:eastAsia="Calibri" w:hAnsi="Arial Black" w:cs="Times New Roman"/>
          <w:b/>
          <w:spacing w:val="20"/>
          <w:sz w:val="52"/>
          <w:szCs w:val="52"/>
          <w:lang w:val="es-ES"/>
        </w:rPr>
        <w:t>S.O.P.S.I</w:t>
      </w:r>
      <w:r w:rsidRPr="006D6BF7">
        <w:rPr>
          <w:rFonts w:ascii="Arial Black" w:eastAsia="Calibri" w:hAnsi="Arial Black" w:cs="Times New Roman"/>
          <w:b/>
          <w:spacing w:val="20"/>
          <w:sz w:val="72"/>
          <w:szCs w:val="72"/>
          <w:lang w:val="es-ES"/>
        </w:rPr>
        <w:t>.</w:t>
      </w:r>
    </w:p>
    <w:p w:rsidR="006D6BF7" w:rsidRPr="006D6BF7" w:rsidRDefault="006D6BF7" w:rsidP="006D6BF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es-ES"/>
        </w:rPr>
      </w:pPr>
      <w:r w:rsidRPr="006D6BF7">
        <w:rPr>
          <w:rFonts w:ascii="Arial" w:eastAsia="Times New Roman" w:hAnsi="Arial" w:cs="Times New Roman"/>
          <w:b/>
          <w:sz w:val="28"/>
          <w:szCs w:val="28"/>
          <w:lang w:eastAsia="es-ES"/>
        </w:rPr>
        <w:t>SINDICATO DE  OBREROS PANADEROS de  SAN  ISIDRO y VICENTE  LOPEZ</w:t>
      </w:r>
    </w:p>
    <w:p w:rsidR="006D6BF7" w:rsidRPr="006D6BF7" w:rsidRDefault="006D6BF7" w:rsidP="006D6BF7">
      <w:pPr>
        <w:spacing w:line="256" w:lineRule="auto"/>
        <w:jc w:val="center"/>
        <w:rPr>
          <w:rFonts w:ascii="Arial" w:eastAsia="Calibri" w:hAnsi="Arial" w:cs="Times New Roman"/>
          <w:spacing w:val="20"/>
          <w:sz w:val="20"/>
          <w:lang w:val="en-US"/>
        </w:rPr>
      </w:pPr>
      <w:r w:rsidRPr="006D6BF7">
        <w:rPr>
          <w:rFonts w:ascii="Arial" w:eastAsia="Calibri" w:hAnsi="Arial" w:cs="Times New Roman"/>
          <w:spacing w:val="20"/>
          <w:lang w:val="en-US"/>
        </w:rPr>
        <w:t>FILIAL F.A.U.P.P.A.</w:t>
      </w:r>
    </w:p>
    <w:p w:rsidR="006D6BF7" w:rsidRPr="006D6BF7" w:rsidRDefault="006D6BF7" w:rsidP="006D6BF7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6D6BF7">
        <w:rPr>
          <w:rFonts w:ascii="Arial" w:eastAsia="Calibri" w:hAnsi="Arial" w:cs="Times New Roman"/>
          <w:lang w:val="es-ES"/>
        </w:rPr>
        <w:t>PERSONERIA GREMIAL Nº 1292</w:t>
      </w:r>
    </w:p>
    <w:p w:rsidR="006D6BF7" w:rsidRPr="006D6BF7" w:rsidRDefault="006D6BF7" w:rsidP="006D6BF7">
      <w:pPr>
        <w:spacing w:line="256" w:lineRule="auto"/>
        <w:jc w:val="center"/>
        <w:rPr>
          <w:rFonts w:ascii="Arial" w:eastAsia="Calibri" w:hAnsi="Arial" w:cs="Times New Roman"/>
          <w:lang w:val="es-ES"/>
        </w:rPr>
      </w:pPr>
      <w:r w:rsidRPr="006D6BF7">
        <w:rPr>
          <w:rFonts w:ascii="Arial" w:eastAsia="Calibri" w:hAnsi="Arial" w:cs="Times New Roman"/>
          <w:lang w:val="es-ES"/>
        </w:rPr>
        <w:t>TRES  DE  FEBRERO  356- Tel 4743-2290</w:t>
      </w:r>
    </w:p>
    <w:p w:rsidR="006D6BF7" w:rsidRPr="006D6BF7" w:rsidRDefault="006D6BF7" w:rsidP="006D6BF7">
      <w:pPr>
        <w:spacing w:line="256" w:lineRule="auto"/>
        <w:rPr>
          <w:rFonts w:ascii="Calibri" w:eastAsia="Calibri" w:hAnsi="Calibri" w:cs="Times New Roman"/>
          <w:lang w:val="es-ES"/>
        </w:rPr>
      </w:pPr>
    </w:p>
    <w:p w:rsidR="00021B9E" w:rsidRPr="00F95EF1" w:rsidRDefault="006D6BF7" w:rsidP="006D6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F1">
        <w:rPr>
          <w:rFonts w:ascii="Times New Roman" w:hAnsi="Times New Roman" w:cs="Times New Roman"/>
          <w:b/>
          <w:sz w:val="28"/>
          <w:szCs w:val="28"/>
        </w:rPr>
        <w:t xml:space="preserve">PLAN  DE  REGULARIZACION  DE  DEUDAS  SINDICALES  Y  CONVENCIONALES  </w:t>
      </w:r>
    </w:p>
    <w:p w:rsidR="001F0DE3" w:rsidRPr="00F95EF1" w:rsidRDefault="004D72D3" w:rsidP="004D72D3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Visto  la  situación </w:t>
      </w:r>
      <w:r w:rsidR="007B0E15">
        <w:rPr>
          <w:rFonts w:ascii="Times New Roman" w:hAnsi="Times New Roman" w:cs="Times New Roman"/>
          <w:sz w:val="28"/>
          <w:szCs w:val="28"/>
        </w:rPr>
        <w:t xml:space="preserve"> imperante,  en  lo que económico  y  social por  la que  atraviesa el mundo todo,  que la  Organización  Mundial  de la  Salud  declaro  Pandemia  al  contagio   interminable  que sufre  la  humanidad.  Que  la  </w:t>
      </w:r>
      <w:r>
        <w:rPr>
          <w:rFonts w:ascii="Times New Roman" w:hAnsi="Times New Roman" w:cs="Times New Roman"/>
          <w:sz w:val="28"/>
          <w:szCs w:val="28"/>
        </w:rPr>
        <w:t xml:space="preserve"> difícil  situación </w:t>
      </w:r>
      <w:r w:rsidR="007B0E15">
        <w:rPr>
          <w:rFonts w:ascii="Times New Roman" w:hAnsi="Times New Roman" w:cs="Times New Roman"/>
          <w:sz w:val="28"/>
          <w:szCs w:val="28"/>
        </w:rPr>
        <w:t xml:space="preserve">  se  agrava  </w:t>
      </w:r>
      <w:r w:rsidR="00F1367B">
        <w:rPr>
          <w:rFonts w:ascii="Times New Roman" w:hAnsi="Times New Roman" w:cs="Times New Roman"/>
          <w:sz w:val="28"/>
          <w:szCs w:val="28"/>
        </w:rPr>
        <w:t>aún más</w:t>
      </w:r>
      <w:r w:rsidR="007B0E15">
        <w:rPr>
          <w:rFonts w:ascii="Times New Roman" w:hAnsi="Times New Roman" w:cs="Times New Roman"/>
          <w:sz w:val="28"/>
          <w:szCs w:val="28"/>
        </w:rPr>
        <w:t xml:space="preserve">  en  los  sectores  de   bajos  recursos, que  la  retracción  del  mercado  interno  ha  provocado  una  crisis  </w:t>
      </w:r>
      <w:r w:rsidR="00F95EF1">
        <w:rPr>
          <w:rFonts w:ascii="Times New Roman" w:hAnsi="Times New Roman" w:cs="Times New Roman"/>
          <w:sz w:val="28"/>
          <w:szCs w:val="28"/>
        </w:rPr>
        <w:t>difícil</w:t>
      </w:r>
      <w:r w:rsidR="007B0E15">
        <w:rPr>
          <w:rFonts w:ascii="Times New Roman" w:hAnsi="Times New Roman" w:cs="Times New Roman"/>
          <w:sz w:val="28"/>
          <w:szCs w:val="28"/>
        </w:rPr>
        <w:t xml:space="preserve">  de  sortear  en </w:t>
      </w:r>
      <w:r>
        <w:rPr>
          <w:rFonts w:ascii="Times New Roman" w:hAnsi="Times New Roman" w:cs="Times New Roman"/>
          <w:sz w:val="28"/>
          <w:szCs w:val="28"/>
        </w:rPr>
        <w:t xml:space="preserve">  las  Pequeñas </w:t>
      </w:r>
      <w:r w:rsidR="007B0E15">
        <w:rPr>
          <w:rFonts w:ascii="Times New Roman" w:hAnsi="Times New Roman" w:cs="Times New Roman"/>
          <w:sz w:val="28"/>
          <w:szCs w:val="28"/>
        </w:rPr>
        <w:t xml:space="preserve"> y  Medianas  Empresas. Que  los  Organismos  de   control tributario  han  originado  un  plan  de  Facilidades  de  pago  entendiendo  la difícil  situación de  distintos  sectores</w:t>
      </w:r>
      <w:r w:rsidR="001F0DE3">
        <w:rPr>
          <w:rFonts w:ascii="Times New Roman" w:hAnsi="Times New Roman" w:cs="Times New Roman"/>
          <w:sz w:val="28"/>
          <w:szCs w:val="28"/>
        </w:rPr>
        <w:t>,</w:t>
      </w:r>
      <w:r w:rsidR="007B0E15">
        <w:rPr>
          <w:rFonts w:ascii="Times New Roman" w:hAnsi="Times New Roman" w:cs="Times New Roman"/>
          <w:sz w:val="28"/>
          <w:szCs w:val="28"/>
        </w:rPr>
        <w:t xml:space="preserve"> y  considerando  que   la  medida  parece  acertada,  y  tiene  una  recepción  interesante  por parte  de  los  empresarios, y  que  es  necesario implementar  pasos  para la  regularización  ordenada  de  todos  los  sectores, esta  Organización  Sindical</w:t>
      </w:r>
      <w:r w:rsidR="001F0DE3">
        <w:rPr>
          <w:rFonts w:ascii="Times New Roman" w:hAnsi="Times New Roman" w:cs="Times New Roman"/>
          <w:sz w:val="28"/>
          <w:szCs w:val="28"/>
        </w:rPr>
        <w:t xml:space="preserve"> acompañando  las  decisiones  del  Estado  Argentino, otorga  el  siguiente  Plan  de  Facilidades  de  Pago  para  todas  las  obligaciones    emergentes  del  CC  231/94  y  Resoluciones  complementarias, permitiendo  consolidar  en  este  Plan las  siguientes  obligaciones  devengadas  hasta  el  15  de  Septiembre: Aportes  Sindicales, Aportes  para el  Fondo  Convencional  Ordinario  y  Aportes  de  Ayuda  Social  y  Sepelio.</w:t>
      </w:r>
    </w:p>
    <w:p w:rsidR="00F95EF1" w:rsidRDefault="001F0DE3" w:rsidP="004D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 planes  establecidos  no   llevaran recargo  alguno ni  actualización</w:t>
      </w:r>
      <w:r w:rsidR="00F95EF1">
        <w:rPr>
          <w:rFonts w:ascii="Times New Roman" w:hAnsi="Times New Roman" w:cs="Times New Roman"/>
          <w:sz w:val="28"/>
          <w:szCs w:val="28"/>
        </w:rPr>
        <w:t xml:space="preserve">, en  tanto  </w:t>
      </w:r>
      <w:r>
        <w:rPr>
          <w:rFonts w:ascii="Times New Roman" w:hAnsi="Times New Roman" w:cs="Times New Roman"/>
          <w:sz w:val="28"/>
          <w:szCs w:val="28"/>
        </w:rPr>
        <w:t xml:space="preserve">  la totalidad  de las obligaciones  </w:t>
      </w:r>
      <w:r w:rsidR="00F95EF1">
        <w:rPr>
          <w:rFonts w:ascii="Times New Roman" w:hAnsi="Times New Roman" w:cs="Times New Roman"/>
          <w:sz w:val="28"/>
          <w:szCs w:val="28"/>
        </w:rPr>
        <w:t>se  paguen  en  los  tres  meses  subsiguientes  a  su  presentación, la  que  vencerá  el  15  de Octubre  de  2020, venciendo   la  primer cuota  el  15  de  noviembre  y  meses  subsiguientes.</w:t>
      </w:r>
    </w:p>
    <w:p w:rsidR="00F95EF1" w:rsidRDefault="00F95EF1" w:rsidP="004D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 plan  de  12  cuotas  llevara  un  interés  del  uno  por ciento mensual, venciendo  también  su presentación  el   15  de Octubre  y   su primer cuota el  15  de  Noviembre  del  2020.</w:t>
      </w:r>
    </w:p>
    <w:p w:rsidR="004D72D3" w:rsidRDefault="00F95EF1" w:rsidP="004D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 planes  de    24  y  36  cuotas  llevaran  una  actualización  del   dos  por ciento, idéntica  fecha  de  presentación  y  de  vencimiento  de   la</w:t>
      </w:r>
      <w:r w:rsidR="00726D97">
        <w:rPr>
          <w:rFonts w:ascii="Times New Roman" w:hAnsi="Times New Roman" w:cs="Times New Roman"/>
          <w:sz w:val="28"/>
          <w:szCs w:val="28"/>
        </w:rPr>
        <w:t xml:space="preserve">s  respectivas cuotas  los  meses  subsiguientes. </w:t>
      </w:r>
    </w:p>
    <w:p w:rsidR="005700B6" w:rsidRDefault="005700B6" w:rsidP="004D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mas información dirigirse al mail: MORATORIASOPSIYVL@GMAIL.COM</w:t>
      </w:r>
    </w:p>
    <w:p w:rsidR="001F0DE3" w:rsidRPr="004D72D3" w:rsidRDefault="001F0DE3" w:rsidP="004D72D3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1F0DE3" w:rsidRPr="004D72D3" w:rsidSect="00F95EF1">
      <w:pgSz w:w="12240" w:h="15840" w:code="1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535" w:rsidRDefault="00025535" w:rsidP="00F95EF1">
      <w:pPr>
        <w:spacing w:after="0" w:line="240" w:lineRule="auto"/>
      </w:pPr>
      <w:r>
        <w:separator/>
      </w:r>
    </w:p>
  </w:endnote>
  <w:endnote w:type="continuationSeparator" w:id="1">
    <w:p w:rsidR="00025535" w:rsidRDefault="00025535" w:rsidP="00F9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535" w:rsidRDefault="00025535" w:rsidP="00F95EF1">
      <w:pPr>
        <w:spacing w:after="0" w:line="240" w:lineRule="auto"/>
      </w:pPr>
      <w:r>
        <w:separator/>
      </w:r>
    </w:p>
  </w:footnote>
  <w:footnote w:type="continuationSeparator" w:id="1">
    <w:p w:rsidR="00025535" w:rsidRDefault="00025535" w:rsidP="00F95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6BF7"/>
    <w:rsid w:val="00021B9E"/>
    <w:rsid w:val="00025535"/>
    <w:rsid w:val="00087ED5"/>
    <w:rsid w:val="001F0DE3"/>
    <w:rsid w:val="004D72D3"/>
    <w:rsid w:val="005700B6"/>
    <w:rsid w:val="006A4904"/>
    <w:rsid w:val="006D6BF7"/>
    <w:rsid w:val="00726D97"/>
    <w:rsid w:val="007B0E15"/>
    <w:rsid w:val="009D6FA4"/>
    <w:rsid w:val="00AE180D"/>
    <w:rsid w:val="00AF4D94"/>
    <w:rsid w:val="00B83133"/>
    <w:rsid w:val="00F1367B"/>
    <w:rsid w:val="00F9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EF1"/>
  </w:style>
  <w:style w:type="paragraph" w:styleId="Piedepgina">
    <w:name w:val="footer"/>
    <w:basedOn w:val="Normal"/>
    <w:link w:val="PiedepginaCar"/>
    <w:uiPriority w:val="99"/>
    <w:unhideWhenUsed/>
    <w:rsid w:val="00F9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EF1"/>
  </w:style>
  <w:style w:type="paragraph" w:styleId="Piedepgina">
    <w:name w:val="footer"/>
    <w:basedOn w:val="Normal"/>
    <w:link w:val="PiedepginaCar"/>
    <w:uiPriority w:val="99"/>
    <w:unhideWhenUsed/>
    <w:rsid w:val="00F95E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Anexo</cp:lastModifiedBy>
  <cp:revision>4</cp:revision>
  <dcterms:created xsi:type="dcterms:W3CDTF">2020-09-22T16:13:00Z</dcterms:created>
  <dcterms:modified xsi:type="dcterms:W3CDTF">2020-09-30T15:40:00Z</dcterms:modified>
</cp:coreProperties>
</file>